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77" w:rsidRPr="006C2201" w:rsidRDefault="00DB1AAF" w:rsidP="006C220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6C22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6C2201" w:rsidRPr="006C22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25D56" w:rsidRPr="00325D56">
        <w:rPr>
          <w:rFonts w:ascii="Times New Roman" w:hAnsi="Times New Roman" w:cs="Times New Roman"/>
          <w:b/>
          <w:sz w:val="24"/>
          <w:szCs w:val="24"/>
        </w:rPr>
        <w:t>MTSE 4</w:t>
      </w:r>
      <w:r w:rsidR="00FA03D7">
        <w:rPr>
          <w:rFonts w:ascii="Times New Roman" w:hAnsi="Times New Roman" w:cs="Times New Roman"/>
          <w:b/>
          <w:sz w:val="24"/>
          <w:szCs w:val="24"/>
        </w:rPr>
        <w:t>10</w:t>
      </w:r>
      <w:r w:rsidR="00325D56" w:rsidRPr="00325D56">
        <w:rPr>
          <w:rFonts w:ascii="Times New Roman" w:hAnsi="Times New Roman" w:cs="Times New Roman"/>
          <w:b/>
          <w:sz w:val="24"/>
          <w:szCs w:val="24"/>
        </w:rPr>
        <w:t xml:space="preserve">0: Senior </w:t>
      </w:r>
      <w:r w:rsidR="00FA03D7">
        <w:rPr>
          <w:rFonts w:ascii="Times New Roman" w:hAnsi="Times New Roman" w:cs="Times New Roman"/>
          <w:b/>
          <w:sz w:val="24"/>
          <w:szCs w:val="24"/>
        </w:rPr>
        <w:t>Capstone</w:t>
      </w:r>
      <w:r w:rsidR="001A08A7">
        <w:rPr>
          <w:rFonts w:ascii="Times New Roman" w:hAnsi="Times New Roman" w:cs="Times New Roman"/>
          <w:b/>
          <w:sz w:val="24"/>
          <w:szCs w:val="24"/>
        </w:rPr>
        <w:t xml:space="preserve"> Project</w:t>
      </w:r>
      <w:r w:rsidR="00325D56" w:rsidRPr="00325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6C2201" w:rsidRDefault="00DB1AAF" w:rsidP="006C220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6C22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6C2201" w:rsidRPr="006C22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A08A7">
        <w:rPr>
          <w:rFonts w:ascii="Times New Roman" w:hAnsi="Times New Roman" w:cs="Times New Roman"/>
          <w:sz w:val="24"/>
          <w:szCs w:val="24"/>
        </w:rPr>
        <w:t>3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 Credits. Between 8 am and 5 pm, Monday to Friday, Department of Materials Science and Engineering, Discovery Park, UNT</w:t>
      </w:r>
      <w:r w:rsidRPr="00325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6C2201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6C220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6C2201" w:rsidRPr="006C2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D56" w:rsidRPr="00325D56">
        <w:rPr>
          <w:rFonts w:ascii="Times New Roman" w:eastAsia="Times New Roman" w:hAnsi="Times New Roman" w:cs="Times New Roman"/>
          <w:sz w:val="24"/>
          <w:szCs w:val="24"/>
        </w:rPr>
        <w:t>All Department Faculty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E30C77" w:rsidRPr="00325D56" w:rsidRDefault="00325D56" w:rsidP="00371BF5">
      <w:pPr>
        <w:spacing w:before="2" w:after="0" w:line="240" w:lineRule="auto"/>
        <w:ind w:right="5689"/>
        <w:rPr>
          <w:rFonts w:ascii="Times New Roman" w:eastAsia="Times New Roman" w:hAnsi="Times New Roman" w:cs="Times New Roman"/>
          <w:sz w:val="24"/>
          <w:szCs w:val="24"/>
        </w:rPr>
      </w:pPr>
      <w:r w:rsidRPr="00325D56">
        <w:rPr>
          <w:rFonts w:ascii="Times New Roman" w:eastAsia="Times New Roman" w:hAnsi="Times New Roman" w:cs="Times New Roman"/>
          <w:spacing w:val="2"/>
          <w:sz w:val="24"/>
          <w:szCs w:val="24"/>
        </w:rPr>
        <w:t>None required.</w:t>
      </w:r>
    </w:p>
    <w:p w:rsidR="00E30C77" w:rsidRPr="00325D56" w:rsidRDefault="00325D56" w:rsidP="00371BF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E30C77" w:rsidRDefault="00325D56" w:rsidP="00371BF5">
      <w:pPr>
        <w:spacing w:before="1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None</w:t>
      </w:r>
    </w:p>
    <w:p w:rsidR="00325D56" w:rsidRPr="00325D56" w:rsidRDefault="00325D56" w:rsidP="00371BF5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DA790B" w:rsidRDefault="00DA790B" w:rsidP="00DA790B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Follow-on course from MTSE 4090, Senior Research Project I.  </w:t>
      </w:r>
      <w:r w:rsidRPr="006C19E3">
        <w:rPr>
          <w:rFonts w:ascii="Times New Roman" w:hAnsi="Times New Roman" w:cs="Times New Roman"/>
          <w:color w:val="000000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color w:val="000000"/>
          <w:sz w:val="24"/>
          <w:szCs w:val="24"/>
        </w:rPr>
        <w:t>continue to work with the same</w:t>
      </w:r>
      <w:r w:rsidRPr="006C19E3">
        <w:rPr>
          <w:rFonts w:ascii="Times New Roman" w:hAnsi="Times New Roman" w:cs="Times New Roman"/>
          <w:color w:val="000000"/>
          <w:sz w:val="24"/>
          <w:szCs w:val="24"/>
        </w:rPr>
        <w:t xml:space="preserve"> faculty mentor </w:t>
      </w:r>
      <w:r>
        <w:rPr>
          <w:rFonts w:ascii="Times New Roman" w:hAnsi="Times New Roman" w:cs="Times New Roman"/>
          <w:color w:val="000000"/>
          <w:sz w:val="24"/>
          <w:szCs w:val="24"/>
        </w:rPr>
        <w:t>for this class and will continue to attend</w:t>
      </w:r>
      <w:r w:rsidRPr="006C19E3">
        <w:rPr>
          <w:rFonts w:ascii="Times New Roman" w:hAnsi="Times New Roman" w:cs="Times New Roman"/>
          <w:color w:val="000000"/>
          <w:sz w:val="24"/>
          <w:szCs w:val="24"/>
        </w:rPr>
        <w:t xml:space="preserve"> bi-weekly meetings with the other students to discuss progress, strategies, outcomes, etc. Designed p</w:t>
      </w:r>
      <w:r>
        <w:rPr>
          <w:rFonts w:ascii="Times New Roman" w:hAnsi="Times New Roman" w:cs="Times New Roman"/>
          <w:color w:val="000000"/>
          <w:sz w:val="24"/>
          <w:szCs w:val="24"/>
        </w:rPr>
        <w:t>rimarily for the students to perform the proposed research plan established in MTSE 4090.</w:t>
      </w:r>
    </w:p>
    <w:p w:rsidR="00E30C77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325D56" w:rsidRPr="00325D56" w:rsidRDefault="00A00B4C" w:rsidP="00371BF5">
      <w:pPr>
        <w:pStyle w:val="ListParagraph"/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anchor="tt1653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3010</w:t>
        </w:r>
      </w:hyperlink>
      <w:r w:rsidR="00325D56" w:rsidRPr="00325D56"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anchor="tt8063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3020</w:t>
        </w:r>
      </w:hyperlink>
      <w:r w:rsidR="00325D56" w:rsidRPr="00325D56">
        <w:rPr>
          <w:rFonts w:ascii="Times New Roman" w:hAnsi="Times New Roman" w:cs="Times New Roman"/>
          <w:sz w:val="24"/>
          <w:szCs w:val="24"/>
        </w:rPr>
        <w:t xml:space="preserve"> , </w:t>
      </w:r>
      <w:hyperlink r:id="rId10" w:anchor="tt6141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3030</w:t>
        </w:r>
      </w:hyperlink>
      <w:r w:rsidR="00325D56" w:rsidRPr="00325D56">
        <w:rPr>
          <w:rFonts w:ascii="Times New Roman" w:hAnsi="Times New Roman" w:cs="Times New Roman"/>
          <w:sz w:val="24"/>
          <w:szCs w:val="24"/>
        </w:rPr>
        <w:t xml:space="preserve"> , </w:t>
      </w:r>
      <w:hyperlink r:id="rId11" w:anchor="tt9647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3040</w:t>
        </w:r>
      </w:hyperlink>
      <w:r w:rsidR="00325D56" w:rsidRPr="00325D56">
        <w:rPr>
          <w:rFonts w:ascii="Times New Roman" w:hAnsi="Times New Roman" w:cs="Times New Roman"/>
          <w:sz w:val="24"/>
          <w:szCs w:val="24"/>
        </w:rPr>
        <w:t xml:space="preserve"> , </w:t>
      </w:r>
      <w:hyperlink r:id="rId12" w:anchor="tt6102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3050</w:t>
        </w:r>
      </w:hyperlink>
      <w:r w:rsidR="00325D56" w:rsidRPr="00325D56">
        <w:rPr>
          <w:rFonts w:ascii="Times New Roman" w:hAnsi="Times New Roman" w:cs="Times New Roman"/>
          <w:sz w:val="24"/>
          <w:szCs w:val="24"/>
        </w:rPr>
        <w:t xml:space="preserve"> , </w:t>
      </w:r>
      <w:hyperlink r:id="rId13" w:anchor="tt5510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3070</w:t>
        </w:r>
      </w:hyperlink>
      <w:r w:rsidR="00325D56" w:rsidRPr="00325D56">
        <w:rPr>
          <w:rFonts w:ascii="Times New Roman" w:hAnsi="Times New Roman" w:cs="Times New Roman"/>
          <w:sz w:val="24"/>
          <w:szCs w:val="24"/>
        </w:rPr>
        <w:t xml:space="preserve"> , </w:t>
      </w:r>
      <w:hyperlink r:id="rId14" w:anchor="tt9658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3080</w:t>
        </w:r>
      </w:hyperlink>
      <w:r w:rsidR="00DA790B">
        <w:rPr>
          <w:rFonts w:ascii="Times New Roman" w:hAnsi="Times New Roman" w:cs="Times New Roman"/>
          <w:sz w:val="24"/>
          <w:szCs w:val="24"/>
        </w:rPr>
        <w:t>, MTSE 4090.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325D56" w:rsidRDefault="00325D56" w:rsidP="00371BF5">
      <w:pPr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Required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6C2201" w:rsidRPr="006C2201" w:rsidRDefault="00325D56" w:rsidP="006C2201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6C2201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6C220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6C2201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6C2201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6C22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6C2201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6C2201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6C2201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6C220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6C2201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6C2201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6C2201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6C220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6C2201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6C220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6C2201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6C2201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1E670C" w:rsidRPr="006C2201" w:rsidRDefault="001E670C" w:rsidP="001E670C">
      <w:pPr>
        <w:pStyle w:val="ListParagraph"/>
        <w:spacing w:after="0" w:line="240" w:lineRule="auto"/>
        <w:ind w:left="88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B112ED" w:rsidRPr="004B677A" w:rsidTr="00B112ED">
        <w:trPr>
          <w:trHeight w:val="283"/>
        </w:trPr>
        <w:tc>
          <w:tcPr>
            <w:tcW w:w="5778" w:type="dxa"/>
          </w:tcPr>
          <w:p w:rsidR="00B112ED" w:rsidRPr="004B677A" w:rsidRDefault="00B112ED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ED" w:rsidRPr="004B677A" w:rsidTr="00B112ED">
        <w:trPr>
          <w:trHeight w:val="299"/>
        </w:trPr>
        <w:tc>
          <w:tcPr>
            <w:tcW w:w="5778" w:type="dxa"/>
          </w:tcPr>
          <w:p w:rsidR="00B112ED" w:rsidRPr="004B677A" w:rsidRDefault="00B112ED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7A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B112ED" w:rsidRPr="004B677A" w:rsidTr="00B112ED">
        <w:trPr>
          <w:trHeight w:val="283"/>
        </w:trPr>
        <w:tc>
          <w:tcPr>
            <w:tcW w:w="5778" w:type="dxa"/>
          </w:tcPr>
          <w:p w:rsidR="00B112ED" w:rsidRPr="00056A85" w:rsidRDefault="00056A85" w:rsidP="00056A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92D77">
              <w:rPr>
                <w:rFonts w:ascii="Times New Roman" w:hAnsi="Times New Roman" w:cs="Times New Roman"/>
              </w:rPr>
              <w:t xml:space="preserve">Students </w:t>
            </w:r>
            <w:proofErr w:type="gramStart"/>
            <w:r w:rsidRPr="00292D77">
              <w:rPr>
                <w:rFonts w:ascii="Times New Roman" w:hAnsi="Times New Roman" w:cs="Times New Roman"/>
              </w:rPr>
              <w:t>are expected</w:t>
            </w:r>
            <w:proofErr w:type="gramEnd"/>
            <w:r w:rsidRPr="00292D77">
              <w:rPr>
                <w:rFonts w:ascii="Times New Roman" w:hAnsi="Times New Roman" w:cs="Times New Roman"/>
              </w:rPr>
              <w:t xml:space="preserve"> to function in an environment that is more similar to that which they will encounter in their careers outside the university setting.  As such, instructors have two main functions: to serve as advisors to the senior design student/teams and as evaluators of student/team progress consistent with course requirements.</w:t>
            </w:r>
          </w:p>
        </w:tc>
      </w:tr>
      <w:tr w:rsidR="00B112ED" w:rsidRPr="004B677A" w:rsidTr="00B112ED">
        <w:trPr>
          <w:trHeight w:val="299"/>
        </w:trPr>
        <w:tc>
          <w:tcPr>
            <w:tcW w:w="5778" w:type="dxa"/>
          </w:tcPr>
          <w:p w:rsidR="00B112ED" w:rsidRPr="00056A85" w:rsidRDefault="00056A85" w:rsidP="00056A85">
            <w:pPr>
              <w:pStyle w:val="BodyText"/>
              <w:numPr>
                <w:ilvl w:val="0"/>
                <w:numId w:val="12"/>
              </w:numPr>
              <w:tabs>
                <w:tab w:val="left" w:pos="1592"/>
              </w:tabs>
              <w:ind w:right="152"/>
              <w:jc w:val="both"/>
              <w:rPr>
                <w:sz w:val="22"/>
                <w:szCs w:val="22"/>
              </w:rPr>
            </w:pPr>
            <w:r w:rsidRPr="00292D77">
              <w:rPr>
                <w:rFonts w:cs="Times New Roman"/>
                <w:sz w:val="22"/>
                <w:szCs w:val="22"/>
              </w:rPr>
              <w:t xml:space="preserve">Students </w:t>
            </w:r>
            <w:proofErr w:type="gramStart"/>
            <w:r w:rsidRPr="00292D77">
              <w:rPr>
                <w:rFonts w:cs="Times New Roman"/>
                <w:sz w:val="22"/>
                <w:szCs w:val="22"/>
              </w:rPr>
              <w:t>are expected</w:t>
            </w:r>
            <w:proofErr w:type="gramEnd"/>
            <w:r w:rsidRPr="00292D77">
              <w:rPr>
                <w:rFonts w:cs="Times New Roman"/>
                <w:sz w:val="22"/>
                <w:szCs w:val="22"/>
              </w:rPr>
              <w:t xml:space="preserve"> to operate effectively in a team environment</w:t>
            </w:r>
            <w:r w:rsidRPr="00292D77">
              <w:rPr>
                <w:sz w:val="22"/>
                <w:szCs w:val="22"/>
              </w:rPr>
              <w:t xml:space="preserve"> whose</w:t>
            </w:r>
            <w:r w:rsidRPr="00292D77">
              <w:rPr>
                <w:spacing w:val="49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members</w:t>
            </w:r>
            <w:r w:rsidRPr="00292D77">
              <w:rPr>
                <w:spacing w:val="53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together</w:t>
            </w:r>
            <w:r w:rsidRPr="00292D77">
              <w:rPr>
                <w:spacing w:val="38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provide</w:t>
            </w:r>
            <w:r w:rsidRPr="00292D77">
              <w:rPr>
                <w:spacing w:val="1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leadership,</w:t>
            </w:r>
            <w:r w:rsidRPr="00292D77">
              <w:rPr>
                <w:spacing w:val="2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create</w:t>
            </w:r>
            <w:r w:rsidRPr="00292D77">
              <w:rPr>
                <w:spacing w:val="1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a</w:t>
            </w:r>
            <w:r w:rsidRPr="00292D77">
              <w:rPr>
                <w:spacing w:val="1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collaborative</w:t>
            </w:r>
            <w:r w:rsidRPr="00292D77">
              <w:rPr>
                <w:spacing w:val="1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and</w:t>
            </w:r>
            <w:r w:rsidRPr="00292D77">
              <w:rPr>
                <w:spacing w:val="2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inclusive</w:t>
            </w:r>
            <w:r w:rsidRPr="00292D77">
              <w:rPr>
                <w:spacing w:val="1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environment,</w:t>
            </w:r>
            <w:r w:rsidRPr="00292D77">
              <w:rPr>
                <w:spacing w:val="75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establish</w:t>
            </w:r>
            <w:r w:rsidRPr="00292D77">
              <w:rPr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goals,</w:t>
            </w:r>
            <w:r w:rsidRPr="00292D77">
              <w:rPr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plan</w:t>
            </w:r>
            <w:r w:rsidRPr="00292D77">
              <w:rPr>
                <w:sz w:val="22"/>
                <w:szCs w:val="22"/>
              </w:rPr>
              <w:t xml:space="preserve"> tasks, </w:t>
            </w:r>
            <w:r w:rsidRPr="00292D77">
              <w:rPr>
                <w:spacing w:val="-1"/>
                <w:sz w:val="22"/>
                <w:szCs w:val="22"/>
              </w:rPr>
              <w:t>and</w:t>
            </w:r>
            <w:r w:rsidRPr="00292D77">
              <w:rPr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meet</w:t>
            </w:r>
            <w:r w:rsidRPr="00292D77">
              <w:rPr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objectives.</w:t>
            </w:r>
          </w:p>
        </w:tc>
      </w:tr>
      <w:tr w:rsidR="00B112ED" w:rsidRPr="004B677A" w:rsidTr="00B112ED">
        <w:trPr>
          <w:trHeight w:val="283"/>
        </w:trPr>
        <w:tc>
          <w:tcPr>
            <w:tcW w:w="5778" w:type="dxa"/>
          </w:tcPr>
          <w:p w:rsidR="00B112ED" w:rsidRPr="00056A85" w:rsidRDefault="00056A85" w:rsidP="00056A85">
            <w:pPr>
              <w:pStyle w:val="BodyText"/>
              <w:numPr>
                <w:ilvl w:val="0"/>
                <w:numId w:val="12"/>
              </w:numPr>
              <w:tabs>
                <w:tab w:val="left" w:pos="1592"/>
              </w:tabs>
              <w:spacing w:line="260" w:lineRule="auto"/>
              <w:ind w:right="150"/>
              <w:jc w:val="both"/>
              <w:rPr>
                <w:sz w:val="22"/>
                <w:szCs w:val="22"/>
              </w:rPr>
            </w:pPr>
            <w:r w:rsidRPr="00292D77">
              <w:rPr>
                <w:spacing w:val="-1"/>
                <w:sz w:val="22"/>
                <w:szCs w:val="22"/>
              </w:rPr>
              <w:t>Students will demonstrate an</w:t>
            </w:r>
            <w:r w:rsidRPr="00292D77">
              <w:rPr>
                <w:spacing w:val="-3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ability</w:t>
            </w:r>
            <w:r w:rsidRPr="00292D77">
              <w:rPr>
                <w:spacing w:val="-8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 xml:space="preserve">to </w:t>
            </w:r>
            <w:r w:rsidRPr="00292D77">
              <w:rPr>
                <w:spacing w:val="-1"/>
                <w:sz w:val="22"/>
                <w:szCs w:val="22"/>
              </w:rPr>
              <w:t>identify,</w:t>
            </w:r>
            <w:r w:rsidRPr="00292D77">
              <w:rPr>
                <w:spacing w:val="-3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formulate,</w:t>
            </w:r>
            <w:r w:rsidRPr="00292D77">
              <w:rPr>
                <w:spacing w:val="-3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and</w:t>
            </w:r>
            <w:r w:rsidRPr="00292D77">
              <w:rPr>
                <w:spacing w:val="-3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solve</w:t>
            </w:r>
            <w:r w:rsidRPr="00292D77">
              <w:rPr>
                <w:spacing w:val="-1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 xml:space="preserve">complex </w:t>
            </w:r>
            <w:r w:rsidRPr="00292D77">
              <w:rPr>
                <w:spacing w:val="-1"/>
                <w:sz w:val="22"/>
                <w:szCs w:val="22"/>
              </w:rPr>
              <w:t>engineering</w:t>
            </w:r>
            <w:r w:rsidRPr="00292D77">
              <w:rPr>
                <w:spacing w:val="-3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problems</w:t>
            </w:r>
            <w:r w:rsidRPr="00292D77">
              <w:rPr>
                <w:spacing w:val="47"/>
                <w:sz w:val="22"/>
                <w:szCs w:val="22"/>
              </w:rPr>
              <w:t xml:space="preserve"> </w:t>
            </w:r>
            <w:r w:rsidRPr="00292D77">
              <w:rPr>
                <w:spacing w:val="1"/>
                <w:sz w:val="22"/>
                <w:szCs w:val="22"/>
              </w:rPr>
              <w:t>by</w:t>
            </w:r>
            <w:r w:rsidRPr="00292D77">
              <w:rPr>
                <w:spacing w:val="-5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applying</w:t>
            </w:r>
            <w:r w:rsidRPr="00292D77">
              <w:rPr>
                <w:spacing w:val="-3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principles</w:t>
            </w:r>
            <w:r w:rsidRPr="00292D77">
              <w:rPr>
                <w:sz w:val="22"/>
                <w:szCs w:val="22"/>
              </w:rPr>
              <w:t xml:space="preserve"> </w:t>
            </w:r>
            <w:r w:rsidRPr="00292D77">
              <w:rPr>
                <w:spacing w:val="1"/>
                <w:sz w:val="22"/>
                <w:szCs w:val="22"/>
              </w:rPr>
              <w:t xml:space="preserve">of </w:t>
            </w:r>
            <w:r w:rsidRPr="00292D77">
              <w:rPr>
                <w:spacing w:val="-1"/>
                <w:sz w:val="22"/>
                <w:szCs w:val="22"/>
              </w:rPr>
              <w:t>engineering,</w:t>
            </w:r>
            <w:r w:rsidRPr="00292D77">
              <w:rPr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science,</w:t>
            </w:r>
            <w:r w:rsidRPr="00292D77">
              <w:rPr>
                <w:spacing w:val="2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 xml:space="preserve">and </w:t>
            </w:r>
            <w:r w:rsidRPr="00292D77">
              <w:rPr>
                <w:spacing w:val="-1"/>
                <w:sz w:val="22"/>
                <w:szCs w:val="22"/>
              </w:rPr>
              <w:t xml:space="preserve">mathematics. </w:t>
            </w:r>
            <w:r w:rsidRPr="00292D77">
              <w:rPr>
                <w:rFonts w:cs="Times New Roman"/>
                <w:spacing w:val="2"/>
                <w:sz w:val="22"/>
                <w:szCs w:val="22"/>
              </w:rPr>
              <w:t>T</w:t>
            </w:r>
            <w:r w:rsidRPr="00292D77">
              <w:rPr>
                <w:rFonts w:cs="Times New Roman"/>
                <w:spacing w:val="-5"/>
                <w:sz w:val="22"/>
                <w:szCs w:val="22"/>
              </w:rPr>
              <w:t>h</w:t>
            </w:r>
            <w:r w:rsidRPr="00292D77">
              <w:rPr>
                <w:rFonts w:cs="Times New Roman"/>
                <w:sz w:val="22"/>
                <w:szCs w:val="22"/>
              </w:rPr>
              <w:t>e</w:t>
            </w:r>
            <w:r w:rsidRPr="00292D77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292D77">
              <w:rPr>
                <w:rFonts w:cs="Times New Roman"/>
                <w:spacing w:val="-2"/>
                <w:sz w:val="22"/>
                <w:szCs w:val="22"/>
              </w:rPr>
              <w:t>s</w:t>
            </w:r>
            <w:r w:rsidRPr="00292D77">
              <w:rPr>
                <w:rFonts w:cs="Times New Roman"/>
                <w:spacing w:val="5"/>
                <w:sz w:val="22"/>
                <w:szCs w:val="22"/>
              </w:rPr>
              <w:t>t</w:t>
            </w:r>
            <w:r w:rsidRPr="00292D77">
              <w:rPr>
                <w:rFonts w:cs="Times New Roman"/>
                <w:spacing w:val="-1"/>
                <w:sz w:val="22"/>
                <w:szCs w:val="22"/>
              </w:rPr>
              <w:t>ud</w:t>
            </w:r>
            <w:r w:rsidRPr="00292D77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292D77">
              <w:rPr>
                <w:rFonts w:cs="Times New Roman"/>
                <w:spacing w:val="-5"/>
                <w:sz w:val="22"/>
                <w:szCs w:val="22"/>
              </w:rPr>
              <w:t>n</w:t>
            </w:r>
            <w:r w:rsidRPr="00292D77">
              <w:rPr>
                <w:rFonts w:cs="Times New Roman"/>
                <w:sz w:val="22"/>
                <w:szCs w:val="22"/>
              </w:rPr>
              <w:t>t</w:t>
            </w:r>
            <w:r w:rsidRPr="00292D77">
              <w:rPr>
                <w:rFonts w:cs="Times New Roman"/>
                <w:spacing w:val="8"/>
                <w:sz w:val="22"/>
                <w:szCs w:val="22"/>
              </w:rPr>
              <w:t xml:space="preserve"> </w:t>
            </w:r>
            <w:r w:rsidRPr="00292D77">
              <w:rPr>
                <w:rFonts w:cs="Times New Roman"/>
                <w:sz w:val="22"/>
                <w:szCs w:val="22"/>
              </w:rPr>
              <w:t>w</w:t>
            </w:r>
            <w:r w:rsidRPr="00292D77">
              <w:rPr>
                <w:rFonts w:cs="Times New Roman"/>
                <w:spacing w:val="-4"/>
                <w:sz w:val="22"/>
                <w:szCs w:val="22"/>
              </w:rPr>
              <w:t>i</w:t>
            </w:r>
            <w:r w:rsidRPr="00292D77">
              <w:rPr>
                <w:rFonts w:cs="Times New Roman"/>
                <w:sz w:val="22"/>
                <w:szCs w:val="22"/>
              </w:rPr>
              <w:t>ll</w:t>
            </w:r>
            <w:r w:rsidRPr="00292D77">
              <w:rPr>
                <w:rFonts w:cs="Times New Roman"/>
                <w:spacing w:val="-7"/>
                <w:sz w:val="22"/>
                <w:szCs w:val="22"/>
              </w:rPr>
              <w:t xml:space="preserve"> identify and describe a design problem with the help of the faculty mentor, and</w:t>
            </w:r>
            <w:r w:rsidRPr="00292D77">
              <w:rPr>
                <w:rFonts w:cs="Times New Roman"/>
                <w:sz w:val="22"/>
                <w:szCs w:val="22"/>
              </w:rPr>
              <w:t xml:space="preserve"> </w:t>
            </w:r>
            <w:r w:rsidRPr="00292D77">
              <w:rPr>
                <w:rFonts w:cs="Times New Roman"/>
                <w:sz w:val="22"/>
                <w:szCs w:val="22"/>
              </w:rPr>
              <w:lastRenderedPageBreak/>
              <w:t>must demonstrate an ability to apply and integrate knowledge of material structure, properties, processing and performance for a materials selection and design problem. Students must consider additional aspects such as the economic, environmental, ethical, safety as well as social and political impacts of the effort.</w:t>
            </w:r>
          </w:p>
        </w:tc>
      </w:tr>
      <w:tr w:rsidR="00B112ED" w:rsidRPr="004B677A" w:rsidTr="00B112ED">
        <w:trPr>
          <w:trHeight w:val="299"/>
        </w:trPr>
        <w:tc>
          <w:tcPr>
            <w:tcW w:w="5778" w:type="dxa"/>
          </w:tcPr>
          <w:p w:rsidR="00B112ED" w:rsidRPr="008F2BE6" w:rsidRDefault="008F2BE6" w:rsidP="008F2BE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F2BE6">
              <w:rPr>
                <w:rFonts w:ascii="Times New Roman" w:eastAsia="Times New Roman" w:hAnsi="Times New Roman" w:cs="Times New Roman"/>
                <w:spacing w:val="2"/>
              </w:rPr>
              <w:lastRenderedPageBreak/>
              <w:t>T</w:t>
            </w:r>
            <w:r w:rsidRPr="008F2BE6"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 w:rsidRPr="008F2BE6">
              <w:rPr>
                <w:rFonts w:ascii="Times New Roman" w:eastAsia="Times New Roman" w:hAnsi="Times New Roman" w:cs="Times New Roman"/>
              </w:rPr>
              <w:t>e</w:t>
            </w:r>
            <w:r w:rsidRPr="008F2BE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8F2BE6">
              <w:rPr>
                <w:rFonts w:ascii="Times New Roman" w:eastAsia="Times New Roman" w:hAnsi="Times New Roman" w:cs="Times New Roman"/>
                <w:spacing w:val="-1"/>
              </w:rPr>
              <w:t>ud</w:t>
            </w:r>
            <w:r w:rsidRPr="008F2BE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F2BE6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8F2BE6">
              <w:rPr>
                <w:rFonts w:ascii="Times New Roman" w:eastAsia="Times New Roman" w:hAnsi="Times New Roman" w:cs="Times New Roman"/>
              </w:rPr>
              <w:t>t</w:t>
            </w:r>
            <w:r w:rsidRPr="008F2BE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</w:rPr>
              <w:t>w</w:t>
            </w:r>
            <w:r w:rsidRPr="008F2BE6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8F2BE6">
              <w:rPr>
                <w:rFonts w:ascii="Times New Roman" w:eastAsia="Times New Roman" w:hAnsi="Times New Roman" w:cs="Times New Roman"/>
              </w:rPr>
              <w:t>ll</w:t>
            </w:r>
            <w:r w:rsidRPr="008F2BE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d</w:t>
            </w:r>
            <w:r w:rsidRPr="008F2BE6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8F2BE6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8F2BE6"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 w:rsidRPr="008F2BE6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8F2BE6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F2BE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8F2BE6">
              <w:rPr>
                <w:rFonts w:ascii="Times New Roman" w:eastAsia="Times New Roman" w:hAnsi="Times New Roman" w:cs="Times New Roman"/>
              </w:rPr>
              <w:t>e</w:t>
            </w:r>
            <w:r w:rsidRPr="008F2BE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F2BE6"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 w:rsidRPr="008F2BE6">
              <w:rPr>
                <w:rFonts w:ascii="Times New Roman" w:eastAsia="Times New Roman" w:hAnsi="Times New Roman" w:cs="Times New Roman"/>
              </w:rPr>
              <w:t>il</w:t>
            </w:r>
            <w:r w:rsidRPr="008F2BE6"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 w:rsidRPr="008F2BE6">
              <w:rPr>
                <w:rFonts w:ascii="Times New Roman" w:eastAsia="Times New Roman" w:hAnsi="Times New Roman" w:cs="Times New Roman"/>
                <w:spacing w:val="10"/>
              </w:rPr>
              <w:t>t</w:t>
            </w:r>
            <w:r w:rsidRPr="008F2BE6">
              <w:rPr>
                <w:rFonts w:ascii="Times New Roman" w:eastAsia="Times New Roman" w:hAnsi="Times New Roman" w:cs="Times New Roman"/>
              </w:rPr>
              <w:t>y</w:t>
            </w:r>
            <w:r w:rsidRPr="008F2BE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8F2BE6">
              <w:rPr>
                <w:rFonts w:ascii="Times New Roman" w:eastAsia="Times New Roman" w:hAnsi="Times New Roman" w:cs="Times New Roman"/>
              </w:rPr>
              <w:t>o</w:t>
            </w:r>
            <w:r w:rsidRPr="008F2BE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 w:rsidRPr="008F2BE6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F2BE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F2BE6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F2BE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F2BE6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8F2BE6">
              <w:rPr>
                <w:rFonts w:ascii="Times New Roman" w:eastAsia="Times New Roman" w:hAnsi="Times New Roman" w:cs="Times New Roman"/>
              </w:rPr>
              <w:t>t</w:t>
            </w:r>
            <w:r w:rsidRPr="008F2BE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8F2BE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F2BE6">
              <w:rPr>
                <w:rFonts w:ascii="Times New Roman" w:eastAsia="Times New Roman" w:hAnsi="Times New Roman" w:cs="Times New Roman"/>
                <w:spacing w:val="-6"/>
              </w:rPr>
              <w:t>c</w:t>
            </w:r>
            <w:r w:rsidRPr="008F2BE6">
              <w:rPr>
                <w:rFonts w:ascii="Times New Roman" w:eastAsia="Times New Roman" w:hAnsi="Times New Roman" w:cs="Times New Roman"/>
                <w:spacing w:val="-4"/>
              </w:rPr>
              <w:t>hn</w:t>
            </w:r>
            <w:r w:rsidRPr="008F2BE6"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 w:rsidRPr="008F2BE6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F2BE6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8F2BE6">
              <w:rPr>
                <w:rFonts w:ascii="Times New Roman" w:eastAsia="Times New Roman" w:hAnsi="Times New Roman" w:cs="Times New Roman"/>
              </w:rPr>
              <w:t>l</w:t>
            </w:r>
            <w:r w:rsidRPr="008F2BE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  <w:spacing w:val="-4"/>
              </w:rPr>
              <w:t>inf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8F2BE6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8F2BE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8F2BE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F2BE6">
              <w:rPr>
                <w:rFonts w:ascii="Times New Roman" w:eastAsia="Times New Roman" w:hAnsi="Times New Roman" w:cs="Times New Roman"/>
                <w:spacing w:val="10"/>
              </w:rPr>
              <w:t>t</w:t>
            </w:r>
            <w:r w:rsidRPr="008F2BE6"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8F2BE6">
              <w:rPr>
                <w:rFonts w:ascii="Times New Roman" w:eastAsia="Times New Roman" w:hAnsi="Times New Roman" w:cs="Times New Roman"/>
              </w:rPr>
              <w:t>n</w:t>
            </w:r>
            <w:r w:rsidRPr="008F2B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 w:rsidRPr="008F2BE6">
              <w:rPr>
                <w:rFonts w:ascii="Times New Roman" w:eastAsia="Times New Roman" w:hAnsi="Times New Roman" w:cs="Times New Roman"/>
                <w:spacing w:val="-9"/>
              </w:rPr>
              <w:t>l</w:t>
            </w:r>
            <w:r w:rsidRPr="008F2BE6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8F2BE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F2BE6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8F2BE6"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 w:rsidRPr="008F2BE6">
              <w:rPr>
                <w:rFonts w:ascii="Times New Roman" w:eastAsia="Times New Roman" w:hAnsi="Times New Roman" w:cs="Times New Roman"/>
              </w:rPr>
              <w:t>y</w:t>
            </w:r>
            <w:r w:rsidRPr="008F2BE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  <w:spacing w:val="-4"/>
              </w:rPr>
              <w:t xml:space="preserve">in </w:t>
            </w:r>
            <w:r w:rsidRPr="008F2BE6"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ot</w:t>
            </w:r>
            <w:r w:rsidRPr="008F2BE6">
              <w:rPr>
                <w:rFonts w:ascii="Times New Roman" w:eastAsia="Times New Roman" w:hAnsi="Times New Roman" w:cs="Times New Roman"/>
              </w:rPr>
              <w:t>h</w:t>
            </w:r>
            <w:r w:rsidRPr="008F2BE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8F2BE6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F2BE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F2BE6">
              <w:rPr>
                <w:rFonts w:ascii="Times New Roman" w:eastAsia="Times New Roman" w:hAnsi="Times New Roman" w:cs="Times New Roman"/>
              </w:rPr>
              <w:t>l</w:t>
            </w:r>
            <w:r w:rsidRPr="008F2BE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8F2BE6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8F2BE6">
              <w:rPr>
                <w:rFonts w:ascii="Times New Roman" w:eastAsia="Times New Roman" w:hAnsi="Times New Roman" w:cs="Times New Roman"/>
              </w:rPr>
              <w:t>d</w:t>
            </w:r>
            <w:r w:rsidRPr="008F2BE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</w:rPr>
              <w:t>w</w:t>
            </w:r>
            <w:r w:rsidRPr="008F2BE6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8F2BE6"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tt</w:t>
            </w:r>
            <w:r w:rsidRPr="008F2BE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F2BE6">
              <w:rPr>
                <w:rFonts w:ascii="Times New Roman" w:eastAsia="Times New Roman" w:hAnsi="Times New Roman" w:cs="Times New Roman"/>
              </w:rPr>
              <w:t>n</w:t>
            </w:r>
            <w:r w:rsidRPr="008F2B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F2BE6">
              <w:rPr>
                <w:rFonts w:ascii="Times New Roman" w:eastAsia="Times New Roman" w:hAnsi="Times New Roman" w:cs="Times New Roman"/>
                <w:spacing w:val="-8"/>
              </w:rPr>
              <w:t>f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8F2BE6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8F2BE6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8F2BE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F2BE6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8F2BE6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F2BE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112ED" w:rsidRPr="00733AE6" w:rsidTr="00B112ED">
        <w:trPr>
          <w:trHeight w:val="299"/>
        </w:trPr>
        <w:tc>
          <w:tcPr>
            <w:tcW w:w="5778" w:type="dxa"/>
          </w:tcPr>
          <w:p w:rsidR="00B112ED" w:rsidRPr="007E56EB" w:rsidRDefault="007E56EB" w:rsidP="007E56E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292D77">
              <w:rPr>
                <w:rFonts w:ascii="Times New Roman" w:hAnsi="Times New Roman" w:cs="Times New Roman"/>
              </w:rPr>
              <w:t xml:space="preserve">Students must demonstrate ethical principles </w:t>
            </w:r>
            <w:r w:rsidRPr="00292D77">
              <w:rPr>
                <w:rFonts w:ascii="Times New Roman" w:hAnsi="Times New Roman" w:cs="Times New Roman"/>
                <w:spacing w:val="-1"/>
              </w:rPr>
              <w:t>and</w:t>
            </w:r>
            <w:r w:rsidRPr="00292D7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292D77">
              <w:rPr>
                <w:rFonts w:ascii="Times New Roman" w:hAnsi="Times New Roman" w:cs="Times New Roman"/>
                <w:spacing w:val="-1"/>
              </w:rPr>
              <w:t>professional</w:t>
            </w:r>
            <w:r w:rsidRPr="00292D7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292D77">
              <w:rPr>
                <w:rFonts w:ascii="Times New Roman" w:hAnsi="Times New Roman" w:cs="Times New Roman"/>
                <w:spacing w:val="-1"/>
              </w:rPr>
              <w:t>responsibilities</w:t>
            </w:r>
            <w:r w:rsidRPr="00292D77">
              <w:rPr>
                <w:rFonts w:ascii="Times New Roman" w:hAnsi="Times New Roman" w:cs="Times New Roman"/>
              </w:rPr>
              <w:t xml:space="preserve"> in an engineering </w:t>
            </w:r>
            <w:proofErr w:type="gramStart"/>
            <w:r w:rsidRPr="00292D77">
              <w:rPr>
                <w:rFonts w:ascii="Times New Roman" w:hAnsi="Times New Roman" w:cs="Times New Roman"/>
              </w:rPr>
              <w:t>context which</w:t>
            </w:r>
            <w:proofErr w:type="gramEnd"/>
            <w:r w:rsidRPr="00292D77">
              <w:rPr>
                <w:rFonts w:ascii="Times New Roman" w:hAnsi="Times New Roman" w:cs="Times New Roman"/>
              </w:rPr>
              <w:t xml:space="preserve"> must consider additional aspects such as the economic, environmental, ethical, safety as well as social and political impacts of the effort.  </w:t>
            </w:r>
          </w:p>
        </w:tc>
      </w:tr>
      <w:tr w:rsidR="00B112ED" w:rsidRPr="00733AE6" w:rsidTr="00B112ED">
        <w:trPr>
          <w:trHeight w:val="283"/>
        </w:trPr>
        <w:tc>
          <w:tcPr>
            <w:tcW w:w="5778" w:type="dxa"/>
          </w:tcPr>
          <w:p w:rsidR="00B112ED" w:rsidRPr="007E56EB" w:rsidRDefault="007E56EB" w:rsidP="007E56EB">
            <w:pPr>
              <w:pStyle w:val="BodyText"/>
              <w:numPr>
                <w:ilvl w:val="0"/>
                <w:numId w:val="12"/>
              </w:numPr>
              <w:tabs>
                <w:tab w:val="left" w:pos="1592"/>
              </w:tabs>
              <w:ind w:right="151"/>
              <w:jc w:val="both"/>
              <w:rPr>
                <w:sz w:val="22"/>
                <w:szCs w:val="22"/>
              </w:rPr>
            </w:pPr>
            <w:r w:rsidRPr="00292D77">
              <w:rPr>
                <w:rFonts w:cs="Times New Roman"/>
                <w:sz w:val="22"/>
                <w:szCs w:val="22"/>
              </w:rPr>
              <w:t>Students must demonstrate</w:t>
            </w:r>
            <w:r w:rsidRPr="00292D77">
              <w:rPr>
                <w:spacing w:val="-1"/>
                <w:sz w:val="22"/>
                <w:szCs w:val="22"/>
              </w:rPr>
              <w:t xml:space="preserve"> an</w:t>
            </w:r>
            <w:r w:rsidRPr="00292D77">
              <w:rPr>
                <w:spacing w:val="28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ability</w:t>
            </w:r>
            <w:r w:rsidRPr="00292D77">
              <w:rPr>
                <w:spacing w:val="26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to</w:t>
            </w:r>
            <w:r w:rsidRPr="00292D77">
              <w:rPr>
                <w:spacing w:val="28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develop</w:t>
            </w:r>
            <w:r w:rsidRPr="00292D77">
              <w:rPr>
                <w:spacing w:val="28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and</w:t>
            </w:r>
            <w:r w:rsidRPr="00292D77">
              <w:rPr>
                <w:spacing w:val="28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conduct</w:t>
            </w:r>
            <w:r w:rsidRPr="00292D77">
              <w:rPr>
                <w:spacing w:val="31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appropriate</w:t>
            </w:r>
            <w:r w:rsidRPr="00292D77">
              <w:rPr>
                <w:spacing w:val="30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experimentation,</w:t>
            </w:r>
            <w:r w:rsidRPr="00292D77">
              <w:rPr>
                <w:spacing w:val="28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analyze</w:t>
            </w:r>
            <w:r w:rsidRPr="00292D77">
              <w:rPr>
                <w:spacing w:val="71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and</w:t>
            </w:r>
            <w:r w:rsidRPr="00292D77">
              <w:rPr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interpret</w:t>
            </w:r>
            <w:r w:rsidRPr="00292D77">
              <w:rPr>
                <w:sz w:val="22"/>
                <w:szCs w:val="22"/>
              </w:rPr>
              <w:t xml:space="preserve"> data, </w:t>
            </w:r>
            <w:r w:rsidRPr="00292D77">
              <w:rPr>
                <w:spacing w:val="-1"/>
                <w:sz w:val="22"/>
                <w:szCs w:val="22"/>
              </w:rPr>
              <w:t>and</w:t>
            </w:r>
            <w:r w:rsidRPr="00292D77">
              <w:rPr>
                <w:sz w:val="22"/>
                <w:szCs w:val="22"/>
              </w:rPr>
              <w:t xml:space="preserve"> use</w:t>
            </w:r>
            <w:r w:rsidRPr="00292D77">
              <w:rPr>
                <w:spacing w:val="-1"/>
                <w:sz w:val="22"/>
                <w:szCs w:val="22"/>
              </w:rPr>
              <w:t xml:space="preserve"> engineering</w:t>
            </w:r>
            <w:r w:rsidRPr="00292D77">
              <w:rPr>
                <w:spacing w:val="-3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judgment</w:t>
            </w:r>
            <w:r w:rsidRPr="00292D77">
              <w:rPr>
                <w:sz w:val="22"/>
                <w:szCs w:val="22"/>
              </w:rPr>
              <w:t xml:space="preserve"> </w:t>
            </w:r>
            <w:r w:rsidRPr="00292D77">
              <w:rPr>
                <w:spacing w:val="1"/>
                <w:sz w:val="22"/>
                <w:szCs w:val="22"/>
              </w:rPr>
              <w:t>to</w:t>
            </w:r>
            <w:r w:rsidRPr="00292D77">
              <w:rPr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 xml:space="preserve">draw </w:t>
            </w:r>
            <w:r w:rsidRPr="00292D77">
              <w:rPr>
                <w:sz w:val="22"/>
                <w:szCs w:val="22"/>
              </w:rPr>
              <w:t>conclusions.</w:t>
            </w:r>
          </w:p>
        </w:tc>
      </w:tr>
      <w:tr w:rsidR="00B112ED" w:rsidRPr="004B677A" w:rsidTr="00B112ED">
        <w:trPr>
          <w:trHeight w:val="299"/>
        </w:trPr>
        <w:tc>
          <w:tcPr>
            <w:tcW w:w="5778" w:type="dxa"/>
          </w:tcPr>
          <w:p w:rsidR="00B112ED" w:rsidRPr="007E56EB" w:rsidRDefault="007E56EB" w:rsidP="007E56EB">
            <w:pPr>
              <w:pStyle w:val="BodyText"/>
              <w:numPr>
                <w:ilvl w:val="0"/>
                <w:numId w:val="12"/>
              </w:numPr>
              <w:tabs>
                <w:tab w:val="left" w:pos="1592"/>
              </w:tabs>
              <w:ind w:right="147"/>
              <w:jc w:val="both"/>
              <w:rPr>
                <w:sz w:val="22"/>
                <w:szCs w:val="22"/>
              </w:rPr>
            </w:pPr>
            <w:r w:rsidRPr="00292D77">
              <w:rPr>
                <w:rFonts w:cs="Times New Roman"/>
                <w:sz w:val="22"/>
                <w:szCs w:val="22"/>
              </w:rPr>
              <w:t>Students must demonstrate</w:t>
            </w:r>
            <w:r w:rsidRPr="00292D77">
              <w:rPr>
                <w:spacing w:val="-1"/>
                <w:sz w:val="22"/>
                <w:szCs w:val="22"/>
              </w:rPr>
              <w:t xml:space="preserve"> an</w:t>
            </w:r>
            <w:r w:rsidRPr="00292D77">
              <w:rPr>
                <w:spacing w:val="33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ability</w:t>
            </w:r>
            <w:r w:rsidRPr="00292D77">
              <w:rPr>
                <w:spacing w:val="28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to</w:t>
            </w:r>
            <w:r w:rsidRPr="00292D77">
              <w:rPr>
                <w:spacing w:val="33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acquire</w:t>
            </w:r>
            <w:r w:rsidRPr="00292D77">
              <w:rPr>
                <w:spacing w:val="35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and</w:t>
            </w:r>
            <w:r w:rsidRPr="00292D77">
              <w:rPr>
                <w:spacing w:val="33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apply</w:t>
            </w:r>
            <w:r w:rsidRPr="00292D77">
              <w:rPr>
                <w:spacing w:val="28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new</w:t>
            </w:r>
            <w:r w:rsidRPr="00292D77">
              <w:rPr>
                <w:spacing w:val="33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knowledge</w:t>
            </w:r>
            <w:r w:rsidRPr="00292D77">
              <w:rPr>
                <w:spacing w:val="35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as</w:t>
            </w:r>
            <w:r w:rsidRPr="00292D77">
              <w:rPr>
                <w:spacing w:val="33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needed,</w:t>
            </w:r>
            <w:r w:rsidRPr="00292D77">
              <w:rPr>
                <w:spacing w:val="33"/>
                <w:sz w:val="22"/>
                <w:szCs w:val="22"/>
              </w:rPr>
              <w:t xml:space="preserve"> </w:t>
            </w:r>
            <w:r w:rsidRPr="00292D77">
              <w:rPr>
                <w:sz w:val="22"/>
                <w:szCs w:val="22"/>
              </w:rPr>
              <w:t>using</w:t>
            </w:r>
            <w:r w:rsidRPr="00292D77">
              <w:rPr>
                <w:spacing w:val="51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 xml:space="preserve">appropriate </w:t>
            </w:r>
            <w:r w:rsidRPr="00292D77">
              <w:rPr>
                <w:sz w:val="22"/>
                <w:szCs w:val="22"/>
              </w:rPr>
              <w:t>learning</w:t>
            </w:r>
            <w:r w:rsidRPr="00292D77">
              <w:rPr>
                <w:spacing w:val="-3"/>
                <w:sz w:val="22"/>
                <w:szCs w:val="22"/>
              </w:rPr>
              <w:t xml:space="preserve"> </w:t>
            </w:r>
            <w:r w:rsidRPr="00292D77">
              <w:rPr>
                <w:spacing w:val="-1"/>
                <w:sz w:val="22"/>
                <w:szCs w:val="22"/>
              </w:rPr>
              <w:t>strategies.</w:t>
            </w:r>
          </w:p>
        </w:tc>
      </w:tr>
    </w:tbl>
    <w:p w:rsidR="00E445D0" w:rsidRDefault="00E445D0" w:rsidP="00B112ED">
      <w:pPr>
        <w:spacing w:after="0" w:line="240" w:lineRule="auto"/>
        <w:ind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00B4C" w:rsidRDefault="00A00B4C" w:rsidP="00A00B4C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6C22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6C2201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6C220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C220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C22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6C220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6C22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6C220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6C220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6C220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C220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6C220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6C220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6C22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 xml:space="preserve">s that </w:t>
      </w:r>
      <w:proofErr w:type="gramStart"/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C220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C22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6C220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C220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6C220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6C220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6C22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C22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6C220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6C22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C220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00B4C" w:rsidRDefault="00A00B4C" w:rsidP="00851C50">
      <w:pPr>
        <w:ind w:right="-10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</w:p>
    <w:p w:rsidR="00851C50" w:rsidRPr="00851C50" w:rsidRDefault="00851C50" w:rsidP="00851C50">
      <w:pPr>
        <w:ind w:right="-10"/>
        <w:rPr>
          <w:rFonts w:ascii="Times New Roman" w:hAnsi="Times New Roman" w:cs="Times New Roman"/>
          <w:sz w:val="24"/>
          <w:szCs w:val="24"/>
        </w:rPr>
      </w:pPr>
      <w:r w:rsidRPr="00851C50">
        <w:rPr>
          <w:rFonts w:ascii="Times New Roman" w:hAnsi="Times New Roman" w:cs="Times New Roman"/>
          <w:spacing w:val="-2"/>
          <w:sz w:val="24"/>
          <w:szCs w:val="24"/>
        </w:rPr>
        <w:t>This c</w:t>
      </w:r>
      <w:r w:rsidRPr="00851C50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51C5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51C5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51C5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51C50">
        <w:rPr>
          <w:rFonts w:ascii="Times New Roman" w:hAnsi="Times New Roman" w:cs="Times New Roman"/>
          <w:sz w:val="24"/>
          <w:szCs w:val="24"/>
        </w:rPr>
        <w:t>e</w:t>
      </w:r>
      <w:r w:rsidRPr="00851C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C50">
        <w:rPr>
          <w:rFonts w:ascii="Times New Roman" w:hAnsi="Times New Roman" w:cs="Times New Roman"/>
          <w:spacing w:val="-1"/>
          <w:sz w:val="24"/>
          <w:szCs w:val="24"/>
        </w:rPr>
        <w:t>add</w:t>
      </w:r>
      <w:r w:rsidRPr="00851C50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851C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1C50">
        <w:rPr>
          <w:rFonts w:ascii="Times New Roman" w:hAnsi="Times New Roman" w:cs="Times New Roman"/>
          <w:spacing w:val="-2"/>
          <w:sz w:val="24"/>
          <w:szCs w:val="24"/>
        </w:rPr>
        <w:t>ss</w:t>
      </w:r>
      <w:r w:rsidRPr="00851C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1C50">
        <w:rPr>
          <w:rFonts w:ascii="Times New Roman" w:hAnsi="Times New Roman" w:cs="Times New Roman"/>
          <w:sz w:val="24"/>
          <w:szCs w:val="24"/>
        </w:rPr>
        <w:t>s A</w:t>
      </w:r>
      <w:r w:rsidRPr="00851C50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51C5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51C50">
        <w:rPr>
          <w:rFonts w:ascii="Times New Roman" w:hAnsi="Times New Roman" w:cs="Times New Roman"/>
          <w:sz w:val="24"/>
          <w:szCs w:val="24"/>
        </w:rPr>
        <w:t>T</w:t>
      </w:r>
      <w:r w:rsidRPr="00851C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1C5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851C50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851C50">
        <w:rPr>
          <w:rFonts w:ascii="Times New Roman" w:hAnsi="Times New Roman" w:cs="Times New Roman"/>
          <w:spacing w:val="-1"/>
          <w:sz w:val="24"/>
          <w:szCs w:val="24"/>
        </w:rPr>
        <w:t>ud</w:t>
      </w:r>
      <w:r w:rsidRPr="00851C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51C5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851C50">
        <w:rPr>
          <w:rFonts w:ascii="Times New Roman" w:hAnsi="Times New Roman" w:cs="Times New Roman"/>
          <w:sz w:val="24"/>
          <w:szCs w:val="24"/>
        </w:rPr>
        <w:t>t</w:t>
      </w:r>
      <w:r w:rsidRPr="00851C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1C50">
        <w:rPr>
          <w:rFonts w:ascii="Times New Roman" w:hAnsi="Times New Roman" w:cs="Times New Roman"/>
          <w:sz w:val="24"/>
          <w:szCs w:val="24"/>
        </w:rPr>
        <w:t>O</w:t>
      </w:r>
      <w:r w:rsidRPr="00851C5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851C50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851C5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51C50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51C50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851C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1C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51C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1C50">
        <w:rPr>
          <w:rFonts w:ascii="Times New Roman" w:hAnsi="Times New Roman" w:cs="Times New Roman"/>
          <w:sz w:val="24"/>
          <w:szCs w:val="24"/>
        </w:rPr>
        <w:t>1, 2, 3, 4, 5, 6, 7</w:t>
      </w:r>
    </w:p>
    <w:p w:rsidR="00851C50" w:rsidRDefault="00851C50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325D56" w:rsidRPr="00325D56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790B" w:rsidRPr="00DA790B" w:rsidRDefault="00DA790B" w:rsidP="006C2201">
      <w:pPr>
        <w:pStyle w:val="ListParagraph"/>
        <w:numPr>
          <w:ilvl w:val="0"/>
          <w:numId w:val="14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DA790B">
        <w:rPr>
          <w:rFonts w:ascii="Times New Roman" w:hAnsi="Times New Roman" w:cs="Times New Roman"/>
          <w:sz w:val="24"/>
          <w:szCs w:val="24"/>
        </w:rPr>
        <w:t>Follow-up to initial materials design</w:t>
      </w:r>
    </w:p>
    <w:p w:rsidR="00DA790B" w:rsidRPr="00DA790B" w:rsidRDefault="00DA790B" w:rsidP="006C2201">
      <w:pPr>
        <w:pStyle w:val="ListParagraph"/>
        <w:numPr>
          <w:ilvl w:val="0"/>
          <w:numId w:val="14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DA790B">
        <w:rPr>
          <w:rFonts w:ascii="Times New Roman" w:hAnsi="Times New Roman" w:cs="Times New Roman"/>
          <w:sz w:val="24"/>
          <w:szCs w:val="24"/>
        </w:rPr>
        <w:t>Continuation of design activities</w:t>
      </w:r>
    </w:p>
    <w:p w:rsidR="00DA790B" w:rsidRPr="00DA790B" w:rsidRDefault="00DA790B" w:rsidP="006C2201">
      <w:pPr>
        <w:pStyle w:val="ListParagraph"/>
        <w:numPr>
          <w:ilvl w:val="0"/>
          <w:numId w:val="14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DA790B">
        <w:rPr>
          <w:rFonts w:ascii="Times New Roman" w:hAnsi="Times New Roman" w:cs="Times New Roman"/>
          <w:sz w:val="24"/>
          <w:szCs w:val="24"/>
        </w:rPr>
        <w:t>Mid-term presentation</w:t>
      </w:r>
    </w:p>
    <w:p w:rsidR="00DA790B" w:rsidRPr="00DA790B" w:rsidRDefault="00DA790B" w:rsidP="006C2201">
      <w:pPr>
        <w:pStyle w:val="ListParagraph"/>
        <w:numPr>
          <w:ilvl w:val="0"/>
          <w:numId w:val="14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DA790B">
        <w:rPr>
          <w:rFonts w:ascii="Times New Roman" w:hAnsi="Times New Roman" w:cs="Times New Roman"/>
          <w:sz w:val="24"/>
          <w:szCs w:val="24"/>
        </w:rPr>
        <w:t>Final presentation to faculty</w:t>
      </w:r>
    </w:p>
    <w:p w:rsidR="00DA790B" w:rsidRPr="00DA790B" w:rsidRDefault="00DA790B" w:rsidP="006C2201">
      <w:pPr>
        <w:pStyle w:val="ListParagraph"/>
        <w:numPr>
          <w:ilvl w:val="0"/>
          <w:numId w:val="14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DA790B">
        <w:rPr>
          <w:rFonts w:ascii="Times New Roman" w:hAnsi="Times New Roman" w:cs="Times New Roman"/>
          <w:sz w:val="24"/>
          <w:szCs w:val="24"/>
        </w:rPr>
        <w:t xml:space="preserve">Final project presentation </w:t>
      </w:r>
    </w:p>
    <w:p w:rsidR="00E30C77" w:rsidRDefault="00E30C77" w:rsidP="00371BF5">
      <w:pPr>
        <w:spacing w:before="8" w:after="0" w:line="240" w:lineRule="auto"/>
        <w:rPr>
          <w:sz w:val="13"/>
          <w:szCs w:val="13"/>
        </w:rPr>
      </w:pPr>
    </w:p>
    <w:p w:rsidR="00E30C77" w:rsidRDefault="00E30C77" w:rsidP="00371BF5">
      <w:pPr>
        <w:spacing w:after="0" w:line="240" w:lineRule="auto"/>
        <w:rPr>
          <w:sz w:val="20"/>
          <w:szCs w:val="20"/>
        </w:rPr>
      </w:pPr>
    </w:p>
    <w:sectPr w:rsidR="00E30C77" w:rsidSect="003F5CC8">
      <w:headerReference w:type="default" r:id="rId15"/>
      <w:pgSz w:w="12240" w:h="15840"/>
      <w:pgMar w:top="1440" w:right="1440" w:bottom="1440" w:left="1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CA" w:rsidRDefault="00FF6ACA">
      <w:pPr>
        <w:spacing w:after="0" w:line="240" w:lineRule="auto"/>
      </w:pPr>
      <w:r>
        <w:separator/>
      </w:r>
    </w:p>
  </w:endnote>
  <w:endnote w:type="continuationSeparator" w:id="0">
    <w:p w:rsidR="00FF6ACA" w:rsidRDefault="00FF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CA" w:rsidRDefault="00FF6ACA">
      <w:pPr>
        <w:spacing w:after="0" w:line="240" w:lineRule="auto"/>
      </w:pPr>
      <w:r>
        <w:separator/>
      </w:r>
    </w:p>
  </w:footnote>
  <w:footnote w:type="continuationSeparator" w:id="0">
    <w:p w:rsidR="00FF6ACA" w:rsidRDefault="00FF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68E"/>
    <w:multiLevelType w:val="hybridMultilevel"/>
    <w:tmpl w:val="F9B4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EE4"/>
    <w:multiLevelType w:val="hybridMultilevel"/>
    <w:tmpl w:val="C5A4BE8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3162464F"/>
    <w:multiLevelType w:val="hybridMultilevel"/>
    <w:tmpl w:val="D8503048"/>
    <w:lvl w:ilvl="0" w:tplc="532C53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47A66FA4"/>
    <w:multiLevelType w:val="hybridMultilevel"/>
    <w:tmpl w:val="46848132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4AEA3EA6"/>
    <w:multiLevelType w:val="hybridMultilevel"/>
    <w:tmpl w:val="DBB89CD2"/>
    <w:lvl w:ilvl="0" w:tplc="784A3880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E560AD0"/>
    <w:multiLevelType w:val="hybridMultilevel"/>
    <w:tmpl w:val="514E7EB6"/>
    <w:lvl w:ilvl="0" w:tplc="784A3880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5791389"/>
    <w:multiLevelType w:val="hybridMultilevel"/>
    <w:tmpl w:val="61F2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69C92186"/>
    <w:multiLevelType w:val="hybridMultilevel"/>
    <w:tmpl w:val="292CD97E"/>
    <w:lvl w:ilvl="0" w:tplc="973EA2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9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56A85"/>
    <w:rsid w:val="000F38F6"/>
    <w:rsid w:val="001A08A7"/>
    <w:rsid w:val="001E670C"/>
    <w:rsid w:val="002713A7"/>
    <w:rsid w:val="002F780F"/>
    <w:rsid w:val="00325D56"/>
    <w:rsid w:val="00334C63"/>
    <w:rsid w:val="00371BF5"/>
    <w:rsid w:val="003F5CC8"/>
    <w:rsid w:val="004327C8"/>
    <w:rsid w:val="0043618E"/>
    <w:rsid w:val="0050649A"/>
    <w:rsid w:val="00600544"/>
    <w:rsid w:val="00603C6A"/>
    <w:rsid w:val="006541BB"/>
    <w:rsid w:val="00693C29"/>
    <w:rsid w:val="006C2201"/>
    <w:rsid w:val="007E56EB"/>
    <w:rsid w:val="00851C50"/>
    <w:rsid w:val="00855002"/>
    <w:rsid w:val="008907ED"/>
    <w:rsid w:val="008B28D1"/>
    <w:rsid w:val="008F2BE6"/>
    <w:rsid w:val="009C5111"/>
    <w:rsid w:val="00A00B4C"/>
    <w:rsid w:val="00B112ED"/>
    <w:rsid w:val="00D0250A"/>
    <w:rsid w:val="00D91674"/>
    <w:rsid w:val="00DA790B"/>
    <w:rsid w:val="00DB1AAF"/>
    <w:rsid w:val="00E30C77"/>
    <w:rsid w:val="00E30DA3"/>
    <w:rsid w:val="00E41E40"/>
    <w:rsid w:val="00E445D0"/>
    <w:rsid w:val="00E70590"/>
    <w:rsid w:val="00E90F9A"/>
    <w:rsid w:val="00F15AE7"/>
    <w:rsid w:val="00F53A59"/>
    <w:rsid w:val="00FA03D7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0A2CBF"/>
  <w15:docId w15:val="{51E57BF9-216B-469A-8506-4CC12C3D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201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0A"/>
  </w:style>
  <w:style w:type="paragraph" w:styleId="Footer">
    <w:name w:val="footer"/>
    <w:basedOn w:val="Normal"/>
    <w:link w:val="FooterChar"/>
    <w:uiPriority w:val="99"/>
    <w:unhideWhenUsed/>
    <w:rsid w:val="00D0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0A"/>
  </w:style>
  <w:style w:type="paragraph" w:styleId="BodyText">
    <w:name w:val="Body Text"/>
    <w:basedOn w:val="Normal"/>
    <w:link w:val="BodyTextChar"/>
    <w:uiPriority w:val="1"/>
    <w:qFormat/>
    <w:rsid w:val="00056A85"/>
    <w:pPr>
      <w:spacing w:after="0" w:line="240" w:lineRule="auto"/>
      <w:ind w:left="1592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6A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nt.edu/preview_entity.php?catoid=5&amp;ent_oid=288&amp;returnto=257" TargetMode="External"/><Relationship Id="rId13" Type="http://schemas.openxmlformats.org/officeDocument/2006/relationships/hyperlink" Target="http://catalog.unt.edu/preview_entity.php?catoid=5&amp;ent_oid=288&amp;returnto=2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og.unt.edu/preview_entity.php?catoid=5&amp;ent_oid=288&amp;returnto=2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nt.edu/preview_entity.php?catoid=5&amp;ent_oid=288&amp;returnto=25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atalog.unt.edu/preview_entity.php?catoid=5&amp;ent_oid=288&amp;returnto=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unt.edu/preview_entity.php?catoid=5&amp;ent_oid=288&amp;returnto=257" TargetMode="External"/><Relationship Id="rId14" Type="http://schemas.openxmlformats.org/officeDocument/2006/relationships/hyperlink" Target="http://catalog.unt.edu/preview_entity.php?catoid=5&amp;ent_oid=288&amp;returnto=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B826-A795-4F3F-9417-B5C17A91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16</cp:revision>
  <dcterms:created xsi:type="dcterms:W3CDTF">2012-10-16T22:19:00Z</dcterms:created>
  <dcterms:modified xsi:type="dcterms:W3CDTF">2018-04-05T21:43:00Z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