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F1" w:rsidRPr="008C5C2D" w:rsidRDefault="00DB1AAF" w:rsidP="008C5C2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8C5C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C5C2D" w:rsidRPr="008C5C2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5796" w:rsidRPr="00A75796">
        <w:rPr>
          <w:rFonts w:ascii="Times New Roman" w:hAnsi="Times New Roman" w:cs="Times New Roman"/>
          <w:b/>
          <w:sz w:val="24"/>
          <w:szCs w:val="24"/>
        </w:rPr>
        <w:t>MTSE 4020</w:t>
      </w:r>
      <w:r w:rsidR="008D75E4">
        <w:rPr>
          <w:rFonts w:ascii="Times New Roman" w:hAnsi="Times New Roman" w:cs="Times New Roman"/>
          <w:b/>
          <w:sz w:val="24"/>
          <w:szCs w:val="24"/>
        </w:rPr>
        <w:t>:</w:t>
      </w:r>
      <w:r w:rsidR="00A75796" w:rsidRPr="00A75796">
        <w:rPr>
          <w:rFonts w:ascii="Times New Roman" w:hAnsi="Times New Roman" w:cs="Times New Roman"/>
          <w:b/>
          <w:sz w:val="24"/>
          <w:szCs w:val="24"/>
        </w:rPr>
        <w:t xml:space="preserve"> Materials in Medicine</w:t>
      </w:r>
    </w:p>
    <w:p w:rsidR="00A75796" w:rsidRDefault="00A7579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8C5C2D" w:rsidRDefault="00DB1AAF" w:rsidP="008C5C2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8C5C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C5C2D" w:rsidRPr="008C5C2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A324E" w:rsidRPr="002A324E">
        <w:rPr>
          <w:rFonts w:ascii="Times New Roman" w:hAnsi="Times New Roman" w:cs="Times New Roman"/>
          <w:b/>
          <w:sz w:val="24"/>
          <w:szCs w:val="24"/>
          <w:highlight w:val="yellow"/>
        </w:rPr>
        <w:t>Unknown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8C5C2D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8C5C2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8C5C2D" w:rsidRPr="008C5C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324E" w:rsidRPr="002A324E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Unknown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2A324E" w:rsidRPr="002A324E" w:rsidRDefault="002A324E" w:rsidP="002A324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“Biomaterials Science: An Introduction to Materials in Medicine”, edited by B.D. Ratner, A.S. Hoffman, F.J. Schoen, and J.E. Lemons, 2nd Edition, Elsevier Academic Press (2004). </w:t>
      </w:r>
    </w:p>
    <w:p w:rsidR="00C263F1" w:rsidRPr="00325D56" w:rsidRDefault="00C263F1" w:rsidP="00371BF5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77" w:rsidRPr="0013275A" w:rsidRDefault="00325D56" w:rsidP="00371B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325D56" w:rsidRDefault="002A324E" w:rsidP="00135064">
      <w:pPr>
        <w:spacing w:before="10"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13275A" w:rsidRPr="00325D56" w:rsidRDefault="0013275A" w:rsidP="0013275A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13275A" w:rsidRDefault="002A324E" w:rsidP="00C263F1">
      <w:pPr>
        <w:spacing w:before="8" w:after="0" w:line="240" w:lineRule="auto"/>
        <w:ind w:left="144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science and engineering of materials having medical applications. Provide students with an understanding of the challenges that materials (metals, polymers and ceramics) face/create during short- and long-term contact with physiological environment. To develop the student’s understanding of the relationships controlling acceptance or failure of a given material in the body. Expose students to strategies/approaches used in synthesis, fabrication, and design of current and future biomaterials. ABET criterion 3 </w:t>
      </w:r>
      <w:r w:rsidR="003C3027">
        <w:rPr>
          <w:rFonts w:ascii="Times New Roman" w:eastAsia="Times New Roman" w:hAnsi="Times New Roman" w:cs="Times New Roman"/>
          <w:spacing w:val="2"/>
          <w:sz w:val="24"/>
          <w:szCs w:val="24"/>
        </w:rPr>
        <w:t>Student O</w:t>
      </w:r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>utcomes a, c, e, g.</w:t>
      </w:r>
    </w:p>
    <w:p w:rsidR="00E30C77" w:rsidRPr="00325D56" w:rsidRDefault="00325D56" w:rsidP="00C263F1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Default="002A324E" w:rsidP="002A324E">
      <w:pPr>
        <w:spacing w:before="29" w:after="0" w:line="240" w:lineRule="auto"/>
        <w:ind w:left="1440" w:right="-20"/>
        <w:rPr>
          <w:rFonts w:ascii="Times New Roman" w:hAnsi="Times New Roman" w:cs="Times New Roman"/>
          <w:sz w:val="24"/>
        </w:rPr>
      </w:pPr>
      <w:r w:rsidRPr="002A324E">
        <w:rPr>
          <w:rFonts w:ascii="Times New Roman" w:hAnsi="Times New Roman" w:cs="Times New Roman"/>
          <w:sz w:val="24"/>
        </w:rPr>
        <w:t>MTSE 3010 (Bonding and Structure) and MTSE 3050 (Mechanical Properties of Materials)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2A324E" w:rsidP="0013275A">
      <w:pPr>
        <w:spacing w:before="16"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8C5C2D" w:rsidRPr="008C5C2D" w:rsidRDefault="00325D56" w:rsidP="008C5C2D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C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8C5C2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8C5C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8C5C2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8C5C2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8C5C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8C5C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13275A" w:rsidRPr="008C5C2D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30C77" w:rsidRPr="008C5C2D" w:rsidRDefault="00325D56" w:rsidP="008C5C2D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="00DB1AAF" w:rsidRPr="008C5C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="00DB1AAF" w:rsidRPr="008C5C2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DB1AAF" w:rsidRPr="008C5C2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DB1AAF" w:rsidRPr="008C5C2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8C5C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DB1AAF" w:rsidRPr="008C5C2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="00DB1AAF" w:rsidRPr="008C5C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="00DB1AAF" w:rsidRPr="008C5C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8C5C2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8C5C2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="00DB1AAF" w:rsidRPr="008C5C2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DB1AAF" w:rsidRPr="008C5C2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="00DB1AAF" w:rsidRPr="008C5C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C62F81" w:rsidRPr="008C5C2D"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DB1AAF" w:rsidRPr="008C5C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="00DB1AAF" w:rsidRPr="008C5C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="00DB1AAF" w:rsidRPr="008C5C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8C5C2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DB1AAF" w:rsidRPr="008C5C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8C5C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="00DB1AAF" w:rsidRPr="008C5C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="00DB1AAF" w:rsidRPr="008C5C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C5C2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445D0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4216"/>
        <w:gridCol w:w="1915"/>
        <w:gridCol w:w="336"/>
        <w:gridCol w:w="350"/>
        <w:gridCol w:w="336"/>
        <w:gridCol w:w="350"/>
        <w:gridCol w:w="336"/>
        <w:gridCol w:w="296"/>
        <w:gridCol w:w="336"/>
        <w:gridCol w:w="350"/>
        <w:gridCol w:w="283"/>
        <w:gridCol w:w="296"/>
        <w:gridCol w:w="350"/>
      </w:tblGrid>
      <w:tr w:rsidR="008C5C2D" w:rsidRPr="007C6210" w:rsidTr="00332922">
        <w:trPr>
          <w:trHeight w:val="283"/>
        </w:trPr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Student/ABET Outcome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8C5C2D" w:rsidRPr="007C6210" w:rsidTr="00332922">
        <w:trPr>
          <w:trHeight w:val="299"/>
        </w:trPr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8"/>
            <w:r w:rsidRPr="007C6210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C4007B" w:rsidRDefault="00C4007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7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C4007B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C4007B" w:rsidRDefault="00C4007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7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C4007B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C4007B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7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C4007B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C4007B" w:rsidRDefault="00C4007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7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8C5C2D" w:rsidRPr="007C6210" w:rsidTr="00332922">
        <w:trPr>
          <w:trHeight w:val="283"/>
        </w:trPr>
        <w:tc>
          <w:tcPr>
            <w:tcW w:w="0" w:type="auto"/>
          </w:tcPr>
          <w:p w:rsidR="008C5C2D" w:rsidRPr="00D46C3F" w:rsidRDefault="008C5C2D" w:rsidP="008C5C2D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sz w:val="24"/>
                <w:szCs w:val="24"/>
              </w:rPr>
              <w:t>Students will use their knowledge of mechanical behavior of materials to select specific biomaterials for specific load-bearing applications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2D" w:rsidRPr="007C6210" w:rsidTr="00332922">
        <w:trPr>
          <w:trHeight w:val="299"/>
        </w:trPr>
        <w:tc>
          <w:tcPr>
            <w:tcW w:w="0" w:type="auto"/>
          </w:tcPr>
          <w:p w:rsidR="008C5C2D" w:rsidRPr="00D46C3F" w:rsidRDefault="008C5C2D" w:rsidP="008C5C2D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sz w:val="24"/>
                <w:szCs w:val="24"/>
              </w:rPr>
              <w:t>Students will classify the different types of biomaterials used in the human body for different types of implant applications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2D" w:rsidRPr="007C6210" w:rsidTr="00332922">
        <w:trPr>
          <w:trHeight w:val="283"/>
        </w:trPr>
        <w:tc>
          <w:tcPr>
            <w:tcW w:w="0" w:type="auto"/>
          </w:tcPr>
          <w:p w:rsidR="008C5C2D" w:rsidRPr="00D46C3F" w:rsidRDefault="008C5C2D" w:rsidP="008C5C2D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select a specific biomaterial and design for a specific implant application, and develop a project on this topic, write a term paper and present it in class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2D" w:rsidRPr="007C6210" w:rsidTr="00332922">
        <w:trPr>
          <w:trHeight w:val="299"/>
        </w:trPr>
        <w:tc>
          <w:tcPr>
            <w:tcW w:w="0" w:type="auto"/>
          </w:tcPr>
          <w:p w:rsidR="008C5C2D" w:rsidRPr="00D46C3F" w:rsidRDefault="008C5C2D" w:rsidP="008C5C2D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sz w:val="24"/>
                <w:szCs w:val="24"/>
              </w:rPr>
              <w:t>Students will develop an understanding of how biomaterials interact with the tissues within the human body</w:t>
            </w: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504D6B" w:rsidRDefault="008C5C2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5C2D" w:rsidRPr="007C6210" w:rsidRDefault="008C5C2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C2D" w:rsidRDefault="008C5C2D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2A324E" w:rsidRDefault="002A324E" w:rsidP="002A324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324E" w:rsidRPr="002A324E" w:rsidRDefault="002A324E" w:rsidP="002A324E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>Classes of mat</w:t>
      </w:r>
      <w:r w:rsidR="003C3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erials used in medicine </w:t>
      </w:r>
    </w:p>
    <w:p w:rsidR="002A324E" w:rsidRPr="002A324E" w:rsidRDefault="002A324E" w:rsidP="002A324E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>Basic concepts of biology, bioc</w:t>
      </w:r>
      <w:r w:rsidR="003C3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hemistry, and medicine </w:t>
      </w:r>
    </w:p>
    <w:p w:rsidR="002A324E" w:rsidRPr="002A324E" w:rsidRDefault="002A324E" w:rsidP="002A324E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>Host reaction to biomaterials</w:t>
      </w:r>
      <w:r w:rsidR="003C3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biological testing </w:t>
      </w:r>
    </w:p>
    <w:p w:rsidR="002A324E" w:rsidRPr="002A324E" w:rsidRDefault="002A324E" w:rsidP="002A324E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>Application of materials in hard tissue implantation, artificial organs and oth</w:t>
      </w:r>
      <w:r w:rsidR="003C3027">
        <w:rPr>
          <w:rFonts w:ascii="Times New Roman" w:eastAsia="Times New Roman" w:hAnsi="Times New Roman" w:cs="Times New Roman"/>
          <w:spacing w:val="2"/>
          <w:sz w:val="24"/>
          <w:szCs w:val="24"/>
        </w:rPr>
        <w:t>er aspects of medicine</w:t>
      </w:r>
    </w:p>
    <w:p w:rsidR="002A324E" w:rsidRPr="002A324E" w:rsidRDefault="002A324E" w:rsidP="002A324E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>Proc</w:t>
      </w:r>
      <w:r w:rsidR="003C3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essing of biomaterials </w:t>
      </w:r>
    </w:p>
    <w:p w:rsidR="002A324E" w:rsidRPr="002A324E" w:rsidRDefault="002A324E" w:rsidP="002A324E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Wear, biodegradation, and </w:t>
      </w:r>
      <w:proofErr w:type="spellStart"/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>biocorr</w:t>
      </w:r>
      <w:r w:rsidR="003C3027">
        <w:rPr>
          <w:rFonts w:ascii="Times New Roman" w:eastAsia="Times New Roman" w:hAnsi="Times New Roman" w:cs="Times New Roman"/>
          <w:spacing w:val="2"/>
          <w:sz w:val="24"/>
          <w:szCs w:val="24"/>
        </w:rPr>
        <w:t>osion</w:t>
      </w:r>
      <w:proofErr w:type="spellEnd"/>
      <w:r w:rsidR="003C3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of biomaterials </w:t>
      </w:r>
    </w:p>
    <w:p w:rsidR="002A324E" w:rsidRPr="002A324E" w:rsidRDefault="002A324E" w:rsidP="002A324E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>Mitigation and Control of Biomaterials v</w:t>
      </w:r>
      <w:r w:rsidR="003C3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ia surface engineering </w:t>
      </w:r>
    </w:p>
    <w:p w:rsidR="002A324E" w:rsidRPr="002A324E" w:rsidRDefault="003C3027" w:rsidP="002A324E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Tissue engineering </w:t>
      </w:r>
    </w:p>
    <w:p w:rsidR="0013275A" w:rsidRPr="002A324E" w:rsidRDefault="002A324E" w:rsidP="002A324E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A324E">
        <w:rPr>
          <w:rFonts w:ascii="Times New Roman" w:eastAsia="Times New Roman" w:hAnsi="Times New Roman" w:cs="Times New Roman"/>
          <w:spacing w:val="2"/>
          <w:sz w:val="24"/>
          <w:szCs w:val="24"/>
        </w:rPr>
        <w:t>Legal aspects and sta</w:t>
      </w:r>
      <w:r w:rsidR="003C3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ndards for biomaterials </w:t>
      </w:r>
    </w:p>
    <w:sectPr w:rsidR="0013275A" w:rsidRPr="002A324E" w:rsidSect="00236AEB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D3" w:rsidRDefault="001F36D3">
      <w:pPr>
        <w:spacing w:after="0" w:line="240" w:lineRule="auto"/>
      </w:pPr>
      <w:r>
        <w:separator/>
      </w:r>
    </w:p>
  </w:endnote>
  <w:endnote w:type="continuationSeparator" w:id="0">
    <w:p w:rsidR="001F36D3" w:rsidRDefault="001F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D3" w:rsidRDefault="001F36D3">
      <w:pPr>
        <w:spacing w:after="0" w:line="240" w:lineRule="auto"/>
      </w:pPr>
      <w:r>
        <w:separator/>
      </w:r>
    </w:p>
  </w:footnote>
  <w:footnote w:type="continuationSeparator" w:id="0">
    <w:p w:rsidR="001F36D3" w:rsidRDefault="001F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3852E50"/>
    <w:multiLevelType w:val="hybridMultilevel"/>
    <w:tmpl w:val="D338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4ABA749F"/>
    <w:multiLevelType w:val="hybridMultilevel"/>
    <w:tmpl w:val="7568B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141759C"/>
    <w:multiLevelType w:val="hybridMultilevel"/>
    <w:tmpl w:val="507627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740E9"/>
    <w:multiLevelType w:val="hybridMultilevel"/>
    <w:tmpl w:val="E3921E6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>
    <w:nsid w:val="5A2D4B71"/>
    <w:multiLevelType w:val="hybridMultilevel"/>
    <w:tmpl w:val="13B8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F3B0B"/>
    <w:multiLevelType w:val="hybridMultilevel"/>
    <w:tmpl w:val="302C74AA"/>
    <w:lvl w:ilvl="0" w:tplc="01E62216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F38F6"/>
    <w:rsid w:val="0013275A"/>
    <w:rsid w:val="00135064"/>
    <w:rsid w:val="001F36D3"/>
    <w:rsid w:val="00236AEB"/>
    <w:rsid w:val="00281645"/>
    <w:rsid w:val="002A324E"/>
    <w:rsid w:val="00325D56"/>
    <w:rsid w:val="00371BF5"/>
    <w:rsid w:val="003C3027"/>
    <w:rsid w:val="00433FB2"/>
    <w:rsid w:val="00640605"/>
    <w:rsid w:val="00714CB5"/>
    <w:rsid w:val="0073609A"/>
    <w:rsid w:val="008A1F4C"/>
    <w:rsid w:val="008C5C2D"/>
    <w:rsid w:val="008D75E4"/>
    <w:rsid w:val="00977049"/>
    <w:rsid w:val="00A33828"/>
    <w:rsid w:val="00A3797D"/>
    <w:rsid w:val="00A75796"/>
    <w:rsid w:val="00B754B0"/>
    <w:rsid w:val="00C263F1"/>
    <w:rsid w:val="00C4007B"/>
    <w:rsid w:val="00C62F81"/>
    <w:rsid w:val="00D91674"/>
    <w:rsid w:val="00DB1AAF"/>
    <w:rsid w:val="00E30C77"/>
    <w:rsid w:val="00E445D0"/>
    <w:rsid w:val="00E70590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C09FE-9802-4ED0-82CE-7AF8BD10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2D"/>
  </w:style>
  <w:style w:type="paragraph" w:styleId="Footer">
    <w:name w:val="footer"/>
    <w:basedOn w:val="Normal"/>
    <w:link w:val="FooterChar"/>
    <w:uiPriority w:val="99"/>
    <w:unhideWhenUsed/>
    <w:rsid w:val="008C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2D"/>
  </w:style>
  <w:style w:type="table" w:styleId="TableGrid">
    <w:name w:val="Table Grid"/>
    <w:basedOn w:val="TableNormal"/>
    <w:uiPriority w:val="59"/>
    <w:rsid w:val="008C5C2D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7833-845E-4DC1-AEF1-2B35BC80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Shepherd</cp:lastModifiedBy>
  <cp:revision>7</cp:revision>
  <dcterms:created xsi:type="dcterms:W3CDTF">2012-10-17T15:32:00Z</dcterms:created>
  <dcterms:modified xsi:type="dcterms:W3CDTF">2014-06-19T15:34:00Z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